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3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61"/>
      </w:tblGrid>
      <w:tr w:rsidR="00DF3591" w:rsidRPr="00BC503F" w:rsidTr="00DF3591">
        <w:trPr>
          <w:trHeight w:val="1262"/>
        </w:trPr>
        <w:tc>
          <w:tcPr>
            <w:tcW w:w="4644" w:type="dxa"/>
          </w:tcPr>
          <w:p w:rsidR="00DF3591" w:rsidRPr="00BC503F" w:rsidRDefault="00DF3591" w:rsidP="00DF359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1" w:type="dxa"/>
          </w:tcPr>
          <w:p w:rsidR="00DF3591" w:rsidRPr="00BC503F" w:rsidRDefault="003E1A92" w:rsidP="00DF359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9284" cy="14996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390" cy="149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B6966" w:rsidRPr="00BE3A1F" w:rsidRDefault="001B6966" w:rsidP="00BE3A1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86" w:rsidRPr="00617A86" w:rsidRDefault="00617A86" w:rsidP="00DF359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Порядок уведомления о фактах обращения в целях склонения работника</w:t>
      </w:r>
      <w:r w:rsidR="00DF3591">
        <w:rPr>
          <w:sz w:val="24"/>
          <w:szCs w:val="24"/>
        </w:rPr>
        <w:t xml:space="preserve"> МКОУ «</w:t>
      </w:r>
      <w:proofErr w:type="spellStart"/>
      <w:r w:rsidR="00DF3591">
        <w:rPr>
          <w:sz w:val="24"/>
          <w:szCs w:val="24"/>
        </w:rPr>
        <w:t>Гремучинская</w:t>
      </w:r>
      <w:proofErr w:type="spellEnd"/>
      <w:r w:rsidR="00DF3591">
        <w:rPr>
          <w:sz w:val="24"/>
          <w:szCs w:val="24"/>
        </w:rPr>
        <w:t xml:space="preserve"> школа №19»</w:t>
      </w:r>
      <w:r w:rsidRPr="00617A86">
        <w:rPr>
          <w:sz w:val="24"/>
          <w:szCs w:val="24"/>
        </w:rPr>
        <w:t>к совершен</w:t>
      </w:r>
      <w:r w:rsidR="00DF3591">
        <w:rPr>
          <w:sz w:val="24"/>
          <w:szCs w:val="24"/>
        </w:rPr>
        <w:t>ию коррупционных правонарушений</w:t>
      </w:r>
    </w:p>
    <w:p w:rsidR="00AA2757" w:rsidRDefault="00617A86" w:rsidP="00617A86">
      <w:pPr>
        <w:pStyle w:val="ae"/>
        <w:ind w:firstLine="567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 xml:space="preserve">МКОУ </w:t>
      </w:r>
      <w:r w:rsidR="00AA2757" w:rsidRPr="00A007ED">
        <w:t>«</w:t>
      </w:r>
      <w:proofErr w:type="spellStart"/>
      <w:r w:rsidR="00DF3591">
        <w:t>Гремучинская</w:t>
      </w:r>
      <w:proofErr w:type="spellEnd"/>
      <w:r w:rsidR="00AA2757" w:rsidRPr="00A007ED">
        <w:t xml:space="preserve"> школа</w:t>
      </w:r>
      <w:r w:rsidR="00DF3591">
        <w:t xml:space="preserve"> №19</w:t>
      </w:r>
      <w:r w:rsidR="00AA2757" w:rsidRPr="00A007ED">
        <w:t>»</w:t>
      </w:r>
      <w:r w:rsidR="00DF3591">
        <w:t>.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DF3591" w:rsidP="00DF3591">
      <w:pPr>
        <w:pStyle w:val="ae"/>
        <w:jc w:val="both"/>
      </w:pPr>
      <w:r>
        <w:t xml:space="preserve">- </w:t>
      </w:r>
      <w:r w:rsidR="00617A86" w:rsidRPr="00617A86">
        <w:t>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DF3591" w:rsidP="00DF3591">
      <w:pPr>
        <w:pStyle w:val="ae"/>
        <w:jc w:val="both"/>
      </w:pPr>
      <w:r>
        <w:t xml:space="preserve">- </w:t>
      </w:r>
      <w:r w:rsidR="00617A86" w:rsidRPr="00617A86">
        <w:t xml:space="preserve">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</w:t>
      </w:r>
      <w:r w:rsidR="00DF3591">
        <w:t>а образовательного учреждения.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DF3591" w:rsidP="00617A86">
      <w:pPr>
        <w:pStyle w:val="ae"/>
        <w:ind w:firstLine="567"/>
        <w:jc w:val="both"/>
      </w:pPr>
      <w:r>
        <w:t xml:space="preserve">5. </w:t>
      </w:r>
      <w:proofErr w:type="gramStart"/>
      <w:r>
        <w:t>Работник</w:t>
      </w:r>
      <w:r w:rsidR="00617A86" w:rsidRPr="00617A86"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AA2757" w:rsidRPr="00A007ED">
        <w:t>«</w:t>
      </w:r>
      <w:proofErr w:type="spellStart"/>
      <w:r w:rsidR="00DF3591">
        <w:t>Гремучинская</w:t>
      </w:r>
      <w:proofErr w:type="spellEnd"/>
      <w:r w:rsidR="00AA2757" w:rsidRPr="00A007ED">
        <w:t xml:space="preserve"> школа</w:t>
      </w:r>
      <w:r w:rsidR="00DF3591">
        <w:t xml:space="preserve"> №19</w:t>
      </w:r>
      <w:r w:rsidR="00AA2757" w:rsidRPr="00A007ED">
        <w:t>»</w:t>
      </w:r>
      <w:r w:rsidR="00AA2757">
        <w:t xml:space="preserve"> </w:t>
      </w:r>
      <w:r w:rsidR="00DF3591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 xml:space="preserve">МКОУ </w:t>
      </w:r>
      <w:r w:rsidR="00DF3591">
        <w:t>«</w:t>
      </w:r>
      <w:proofErr w:type="spellStart"/>
      <w:r w:rsidR="00DF3591">
        <w:t>Гремучинская</w:t>
      </w:r>
      <w:proofErr w:type="spellEnd"/>
      <w:r w:rsidR="00DF3591">
        <w:t xml:space="preserve"> </w:t>
      </w:r>
      <w:r w:rsidR="00AA2757" w:rsidRPr="00A007ED">
        <w:t xml:space="preserve"> школа</w:t>
      </w:r>
      <w:r w:rsidR="00DF3591">
        <w:t xml:space="preserve"> №19</w:t>
      </w:r>
      <w:r w:rsidR="00AA2757" w:rsidRPr="00A007ED">
        <w:t>»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DF3591" w:rsidRDefault="00DF3591" w:rsidP="00617A86">
      <w:pPr>
        <w:pStyle w:val="ae"/>
        <w:jc w:val="center"/>
        <w:rPr>
          <w:rStyle w:val="a3"/>
        </w:rPr>
      </w:pPr>
    </w:p>
    <w:p w:rsidR="00DF3591" w:rsidRDefault="00DF3591" w:rsidP="00617A86">
      <w:pPr>
        <w:pStyle w:val="ae"/>
        <w:jc w:val="center"/>
        <w:rPr>
          <w:rStyle w:val="a3"/>
        </w:rPr>
      </w:pPr>
    </w:p>
    <w:p w:rsidR="00DF3591" w:rsidRDefault="00DF359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gramEnd"/>
      <w:r w:rsidRPr="00617A86">
        <w:rPr>
          <w:rFonts w:eastAsia="Calibri"/>
        </w:rPr>
        <w:t>ки)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lastRenderedPageBreak/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</w:t>
      </w:r>
      <w:r w:rsidR="00DF3591">
        <w:rPr>
          <w:sz w:val="24"/>
          <w:szCs w:val="24"/>
        </w:rPr>
        <w:t>омлению о склонении к коррупции</w:t>
      </w:r>
    </w:p>
    <w:p w:rsidR="00617A86" w:rsidRPr="00617A86" w:rsidRDefault="00617A86" w:rsidP="00617A86">
      <w:pPr>
        <w:spacing w:before="100" w:beforeAutospacing="1" w:after="1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mallCaps/>
          <w:sz w:val="24"/>
          <w:szCs w:val="24"/>
        </w:rPr>
        <w:t>Памятка</w:t>
      </w:r>
    </w:p>
    <w:p w:rsidR="00617A86" w:rsidRPr="00617A86" w:rsidRDefault="00617A86" w:rsidP="00617A86">
      <w:pPr>
        <w:spacing w:before="100" w:beforeAutospacing="1" w:after="1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mallCaps/>
          <w:sz w:val="24"/>
          <w:szCs w:val="24"/>
        </w:rPr>
        <w:t>по уведомлению о склонении к коррупции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32425A" w:rsidRPr="0032425A" w:rsidRDefault="00617A86" w:rsidP="00DF3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32425A" w:rsidRPr="00DF3591" w:rsidRDefault="0032425A" w:rsidP="00DF3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Pr="0032425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F3591">
        <w:rPr>
          <w:rFonts w:ascii="Times New Roman" w:hAnsi="Times New Roman" w:cs="Times New Roman"/>
          <w:b/>
          <w:sz w:val="24"/>
          <w:szCs w:val="24"/>
        </w:rPr>
        <w:t>Гремучинская</w:t>
      </w:r>
      <w:proofErr w:type="spellEnd"/>
      <w:r w:rsidR="00DF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25A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="00DF3591">
        <w:rPr>
          <w:rFonts w:ascii="Times New Roman" w:hAnsi="Times New Roman" w:cs="Times New Roman"/>
          <w:b/>
          <w:sz w:val="24"/>
          <w:szCs w:val="24"/>
        </w:rPr>
        <w:t xml:space="preserve"> №19</w:t>
      </w:r>
      <w:r w:rsidRPr="0032425A">
        <w:rPr>
          <w:rFonts w:ascii="Times New Roman" w:hAnsi="Times New Roman" w:cs="Times New Roman"/>
          <w:b/>
          <w:sz w:val="24"/>
          <w:szCs w:val="24"/>
        </w:rPr>
        <w:t xml:space="preserve">»     </w:t>
      </w: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Default="00617A86" w:rsidP="00DF3591">
      <w:pPr>
        <w:pStyle w:val="2"/>
        <w:shd w:val="clear" w:color="auto" w:fill="FFFFFF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25A">
        <w:rPr>
          <w:rFonts w:ascii="Times New Roman" w:hAnsi="Times New Roman" w:cs="Times New Roman"/>
          <w:color w:val="auto"/>
          <w:sz w:val="24"/>
          <w:szCs w:val="24"/>
        </w:rPr>
        <w:t xml:space="preserve"> к совершен</w:t>
      </w:r>
      <w:r w:rsidR="00DF3591">
        <w:rPr>
          <w:rFonts w:ascii="Times New Roman" w:hAnsi="Times New Roman" w:cs="Times New Roman"/>
          <w:color w:val="auto"/>
          <w:sz w:val="24"/>
          <w:szCs w:val="24"/>
        </w:rPr>
        <w:t>ию коррупционных правонарушений</w:t>
      </w:r>
    </w:p>
    <w:p w:rsidR="00DF3591" w:rsidRPr="00DF3591" w:rsidRDefault="00DF3591" w:rsidP="00DF3591"/>
    <w:tbl>
      <w:tblPr>
        <w:tblW w:w="976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472"/>
        <w:gridCol w:w="2957"/>
        <w:gridCol w:w="1579"/>
        <w:gridCol w:w="1701"/>
        <w:gridCol w:w="1417"/>
      </w:tblGrid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gramEnd"/>
            <w:r w:rsidRPr="003242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29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32425A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6BD37F9"/>
    <w:multiLevelType w:val="hybridMultilevel"/>
    <w:tmpl w:val="162E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C3F31"/>
    <w:multiLevelType w:val="hybridMultilevel"/>
    <w:tmpl w:val="3028BDC4"/>
    <w:lvl w:ilvl="0" w:tplc="62C8EF48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86"/>
    <w:rsid w:val="00055B11"/>
    <w:rsid w:val="00062006"/>
    <w:rsid w:val="001B6966"/>
    <w:rsid w:val="001C3C83"/>
    <w:rsid w:val="001C6169"/>
    <w:rsid w:val="001D287F"/>
    <w:rsid w:val="00324204"/>
    <w:rsid w:val="0032425A"/>
    <w:rsid w:val="00350A61"/>
    <w:rsid w:val="003A2AB8"/>
    <w:rsid w:val="003C6C86"/>
    <w:rsid w:val="003E1A92"/>
    <w:rsid w:val="00442735"/>
    <w:rsid w:val="00470640"/>
    <w:rsid w:val="0050755F"/>
    <w:rsid w:val="005A3845"/>
    <w:rsid w:val="00617A86"/>
    <w:rsid w:val="00970A20"/>
    <w:rsid w:val="009738DC"/>
    <w:rsid w:val="00A007ED"/>
    <w:rsid w:val="00A41283"/>
    <w:rsid w:val="00AA2757"/>
    <w:rsid w:val="00AE4D40"/>
    <w:rsid w:val="00B34E81"/>
    <w:rsid w:val="00B46A02"/>
    <w:rsid w:val="00B473CD"/>
    <w:rsid w:val="00B71DB2"/>
    <w:rsid w:val="00BE3A1F"/>
    <w:rsid w:val="00C1616D"/>
    <w:rsid w:val="00C40139"/>
    <w:rsid w:val="00DF3591"/>
    <w:rsid w:val="00E75454"/>
    <w:rsid w:val="00E96BB8"/>
    <w:rsid w:val="00F04A46"/>
    <w:rsid w:val="00F155DB"/>
    <w:rsid w:val="00F24652"/>
    <w:rsid w:val="00F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C6C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0">
    <w:name w:val="Подзаголовок Знак"/>
    <w:basedOn w:val="a0"/>
    <w:link w:val="af"/>
    <w:rsid w:val="003C6C8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table" w:customStyle="1" w:styleId="11">
    <w:name w:val="Сетка таблицы1"/>
    <w:basedOn w:val="a1"/>
    <w:uiPriority w:val="99"/>
    <w:rsid w:val="005A384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user1</cp:lastModifiedBy>
  <cp:revision>21</cp:revision>
  <cp:lastPrinted>2017-04-07T05:00:00Z</cp:lastPrinted>
  <dcterms:created xsi:type="dcterms:W3CDTF">2015-04-20T09:34:00Z</dcterms:created>
  <dcterms:modified xsi:type="dcterms:W3CDTF">2018-11-13T02:52:00Z</dcterms:modified>
</cp:coreProperties>
</file>